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1"/>
        <w:rPr/>
      </w:pPr>
      <w:bookmarkStart w:colFirst="0" w:colLast="0" w:name="_heading=h.nq4ums2afyof" w:id="0"/>
      <w:bookmarkEnd w:id="0"/>
      <w:r w:rsidDel="00000000" w:rsidR="00000000" w:rsidRPr="00000000">
        <w:rPr>
          <w:rtl w:val="0"/>
        </w:rPr>
        <w:t xml:space="preserve">Open oproep voor Europe Beyond Access coproducties</w:t>
      </w:r>
    </w:p>
    <w:p w:rsidR="00000000" w:rsidDel="00000000" w:rsidP="00000000" w:rsidRDefault="00000000" w:rsidRPr="00000000" w14:paraId="00000002">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3">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Ben jij een in Europa gevestigde kunstenaar die doof is en/of een </w:t>
        <w:br w:type="textWrapping"/>
        <w:t xml:space="preserve">beperking heeft en heb je een passie voor dans, choreografie of beweging? Heb je ervaring met het leiden van een artistiek proces? </w:t>
      </w:r>
    </w:p>
    <w:p w:rsidR="00000000" w:rsidDel="00000000" w:rsidP="00000000" w:rsidRDefault="00000000" w:rsidRPr="00000000" w14:paraId="0000000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br w:type="textWrapping"/>
        <w:t xml:space="preserve">Europe Beyond Access nodigt je uit om een aanvraag in te dienen voor coproductieondersteuning zodat je jouw artistieke visie tot leven kunt brengen!</w:t>
      </w:r>
      <w:r w:rsidDel="00000000" w:rsidR="00000000" w:rsidRPr="00000000">
        <w:rPr>
          <w:rtl w:val="0"/>
        </w:rPr>
      </w:r>
    </w:p>
    <w:p w:rsidR="00000000" w:rsidDel="00000000" w:rsidP="00000000" w:rsidRDefault="00000000" w:rsidRPr="00000000" w14:paraId="0000000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Europese Open Oproep voor kunstenaars die doof zijn en/of een </w:t>
        <w:br w:type="textWrapping"/>
        <w:t xml:space="preserve">beperking hebben die op zoek zijn naar coproducenten voor nieuwe </w:t>
        <w:br w:type="textWrapping"/>
        <w:t xml:space="preserve">artistieke werken gebaseerd op danspraktijk, choreografie of beweging.</w:t>
      </w:r>
      <w:r w:rsidDel="00000000" w:rsidR="00000000" w:rsidRPr="00000000">
        <w:rPr>
          <w:rtl w:val="0"/>
        </w:rPr>
      </w:r>
    </w:p>
    <w:p w:rsidR="00000000" w:rsidDel="00000000" w:rsidP="00000000" w:rsidRDefault="00000000" w:rsidRPr="00000000" w14:paraId="0000000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8">
      <w:pPr>
        <w:pStyle w:val="Subtitle"/>
        <w:widowControl w:val="1"/>
        <w:spacing w:line="276" w:lineRule="auto"/>
        <w:rPr/>
      </w:pPr>
      <w:bookmarkStart w:colFirst="0" w:colLast="0" w:name="_heading=h.awedp4mk206q" w:id="1"/>
      <w:bookmarkEnd w:id="1"/>
      <w:r w:rsidDel="00000000" w:rsidR="00000000" w:rsidRPr="00000000">
        <w:rPr>
          <w:rtl w:val="0"/>
        </w:rPr>
        <w:t xml:space="preserve">Inleiding</w:t>
      </w:r>
    </w:p>
    <w:p w:rsidR="00000000" w:rsidDel="00000000" w:rsidP="00000000" w:rsidRDefault="00000000" w:rsidRPr="00000000" w14:paraId="00000009">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Deze Open Oproep wordt uitgegeven door de partners van Europe </w:t>
        <w:br w:type="textWrapping"/>
        <w:t xml:space="preserve">Beyond Access ("EBA").</w:t>
      </w:r>
    </w:p>
    <w:p w:rsidR="00000000" w:rsidDel="00000000" w:rsidP="00000000" w:rsidRDefault="00000000" w:rsidRPr="00000000" w14:paraId="0000000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B">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EBA wordt beheerd door een groep van tien Europese dans- en </w:t>
        <w:br w:type="textWrapping"/>
        <w:t xml:space="preserve">podiumkunstorganisaties. Hieronder vallen danslocaties, </w:t>
        <w:br w:type="textWrapping"/>
        <w:t xml:space="preserve">multidisciplinaire locaties, dansgezelschappen en festivals.</w:t>
      </w:r>
    </w:p>
    <w:p w:rsidR="00000000" w:rsidDel="00000000" w:rsidP="00000000" w:rsidRDefault="00000000" w:rsidRPr="00000000" w14:paraId="0000000C">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D">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 partners willen de creatie van nieuwe werken ondersteunen die </w:t>
        <w:br w:type="textWrapping"/>
        <w:t xml:space="preserve">geschikt zijn voor internationale tournees door kunstenaars uit heel </w:t>
        <w:br w:type="textWrapping"/>
        <w:t xml:space="preserve">Europa die doof zijn en/of een beperking hebben.</w:t>
      </w:r>
    </w:p>
    <w:p w:rsidR="00000000" w:rsidDel="00000000" w:rsidP="00000000" w:rsidRDefault="00000000" w:rsidRPr="00000000" w14:paraId="0000000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F">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We willen kunstenaars ondersteunen bij het maken van ambitieuzer en innovatiever werk.</w:t>
      </w:r>
      <w:r w:rsidDel="00000000" w:rsidR="00000000" w:rsidRPr="00000000">
        <w:rPr>
          <w:rtl w:val="0"/>
        </w:rPr>
      </w:r>
    </w:p>
    <w:p w:rsidR="00000000" w:rsidDel="00000000" w:rsidP="00000000" w:rsidRDefault="00000000" w:rsidRPr="00000000" w14:paraId="00000010">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Er worden minimaal drie nieuwe artistieke producties/projecten </w:t>
        <w:br w:type="textWrapping"/>
        <w:t xml:space="preserve">ondersteund. Elk project zal tussen de €15.000 en €40.000 aan </w:t>
        <w:br w:type="textWrapping"/>
        <w:t xml:space="preserve">coproductieondersteuning ontvangen.</w:t>
      </w:r>
    </w:p>
    <w:p w:rsidR="00000000" w:rsidDel="00000000" w:rsidP="00000000" w:rsidRDefault="00000000" w:rsidRPr="00000000" w14:paraId="0000001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2">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Elk project wordt gepresenteerd door twee of meer locaties, </w:t>
        <w:br w:type="textWrapping"/>
        <w:t xml:space="preserve">gezelschappen of festivals van onze partners.</w:t>
      </w:r>
    </w:p>
    <w:p w:rsidR="00000000" w:rsidDel="00000000" w:rsidP="00000000" w:rsidRDefault="00000000" w:rsidRPr="00000000" w14:paraId="0000001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4">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In de eerste stap van de aanvraag vragen we je alleen om een </w:t>
        <w:br w:type="textWrapping"/>
        <w:t xml:space="preserve">eenvoudige Expression of Interest.</w:t>
      </w:r>
    </w:p>
    <w:p w:rsidR="00000000" w:rsidDel="00000000" w:rsidP="00000000" w:rsidRDefault="00000000" w:rsidRPr="00000000" w14:paraId="0000001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Meer informatie is te vinden in de aparte EBA Coproductie </w:t>
        <w:br w:type="textWrapping"/>
        <w:t xml:space="preserve">Aanvraaggids. </w:t>
      </w:r>
      <w:r w:rsidDel="00000000" w:rsidR="00000000" w:rsidRPr="00000000">
        <w:rPr>
          <w:rtl w:val="0"/>
        </w:rPr>
      </w:r>
    </w:p>
    <w:p w:rsidR="00000000" w:rsidDel="00000000" w:rsidP="00000000" w:rsidRDefault="00000000" w:rsidRPr="00000000" w14:paraId="00000017">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8">
      <w:pPr>
        <w:pStyle w:val="Subtitle"/>
        <w:widowControl w:val="1"/>
        <w:rPr/>
      </w:pPr>
      <w:bookmarkStart w:colFirst="0" w:colLast="0" w:name="_heading=h.7109swhtqzg" w:id="2"/>
      <w:bookmarkEnd w:id="2"/>
      <w:r w:rsidDel="00000000" w:rsidR="00000000" w:rsidRPr="00000000">
        <w:rPr>
          <w:rtl w:val="0"/>
        </w:rPr>
        <w:t xml:space="preserve">Belangrijke data</w:t>
      </w:r>
    </w:p>
    <w:p w:rsidR="00000000" w:rsidDel="00000000" w:rsidP="00000000" w:rsidRDefault="00000000" w:rsidRPr="00000000" w14:paraId="00000019">
      <w:pPr>
        <w:widowControl w:val="1"/>
        <w:rPr>
          <w:rFonts w:ascii="Inter ExtraBold" w:cs="Inter ExtraBold" w:eastAsia="Inter ExtraBold" w:hAnsi="Inter ExtraBold"/>
          <w:sz w:val="32"/>
          <w:szCs w:val="32"/>
        </w:rPr>
      </w:pPr>
      <w:r w:rsidDel="00000000" w:rsidR="00000000" w:rsidRPr="00000000">
        <w:rPr>
          <w:rtl w:val="0"/>
        </w:rPr>
      </w:r>
    </w:p>
    <w:p w:rsidR="00000000" w:rsidDel="00000000" w:rsidP="00000000" w:rsidRDefault="00000000" w:rsidRPr="00000000" w14:paraId="0000001A">
      <w:pPr>
        <w:widowControl w:val="1"/>
        <w:rPr>
          <w:rFonts w:ascii="Inter Medium" w:cs="Inter Medium" w:eastAsia="Inter Medium" w:hAnsi="Inter Medium"/>
          <w:color w:val="000000"/>
          <w:sz w:val="28"/>
          <w:szCs w:val="28"/>
        </w:rPr>
      </w:pPr>
      <w:r w:rsidDel="00000000" w:rsidR="00000000" w:rsidRPr="00000000">
        <w:rPr>
          <w:rFonts w:ascii="Inter Medium" w:cs="Inter Medium" w:eastAsia="Inter Medium" w:hAnsi="Inter Medium"/>
          <w:color w:val="000000"/>
          <w:sz w:val="28"/>
          <w:szCs w:val="28"/>
          <w:rtl w:val="0"/>
        </w:rPr>
        <w:t xml:space="preserve">Stap 1 – Expression of Interest (EOI)</w:t>
      </w:r>
    </w:p>
    <w:p w:rsidR="00000000" w:rsidDel="00000000" w:rsidP="00000000" w:rsidRDefault="00000000" w:rsidRPr="00000000" w14:paraId="0000001B">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C">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19 maart 2024: Lancering van de Open Oproep</w:t>
      </w:r>
    </w:p>
    <w:p w:rsidR="00000000" w:rsidDel="00000000" w:rsidP="00000000" w:rsidRDefault="00000000" w:rsidRPr="00000000" w14:paraId="0000001D">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E">
      <w:pPr>
        <w:widowControl w:val="1"/>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w:t>
      </w: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color w:val="000000"/>
          <w:sz w:val="28"/>
          <w:szCs w:val="28"/>
          <w:rtl w:val="0"/>
        </w:rPr>
        <w:t xml:space="preserve"> april 2024</w:t>
      </w:r>
      <w:r w:rsidDel="00000000" w:rsidR="00000000" w:rsidRPr="00000000">
        <w:rPr>
          <w:rFonts w:ascii="Inter" w:cs="Inter" w:eastAsia="Inter" w:hAnsi="Inter"/>
          <w:color w:val="000000"/>
          <w:sz w:val="28"/>
          <w:szCs w:val="28"/>
          <w:rtl w:val="0"/>
        </w:rPr>
        <w:t xml:space="preserve"> </w:t>
        <w:br w:type="textWrapping"/>
      </w:r>
      <w:r w:rsidDel="00000000" w:rsidR="00000000" w:rsidRPr="00000000">
        <w:rPr>
          <w:rFonts w:ascii="Inter" w:cs="Inter" w:eastAsia="Inter" w:hAnsi="Inter"/>
          <w:sz w:val="28"/>
          <w:szCs w:val="28"/>
          <w:rtl w:val="0"/>
        </w:rPr>
        <w:t xml:space="preserve">15h - 16:30 CEST (14h -15:30 BST)</w:t>
      </w:r>
      <w:r w:rsidDel="00000000" w:rsidR="00000000" w:rsidRPr="00000000">
        <w:rPr>
          <w:rFonts w:ascii="Inter" w:cs="Inter" w:eastAsia="Inter" w:hAnsi="Inter"/>
          <w:color w:val="000000"/>
          <w:sz w:val="28"/>
          <w:szCs w:val="28"/>
          <w:rtl w:val="0"/>
        </w:rPr>
        <w:t xml:space="preserve"> Optionele Informatie Webinar voor Aanvragers:</w:t>
      </w:r>
      <w:r w:rsidDel="00000000" w:rsidR="00000000" w:rsidRPr="00000000">
        <w:rPr>
          <w:rtl w:val="0"/>
        </w:rPr>
      </w:r>
    </w:p>
    <w:p w:rsidR="00000000" w:rsidDel="00000000" w:rsidP="00000000" w:rsidRDefault="00000000" w:rsidRPr="00000000" w14:paraId="0000001F">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Registreer hier voor de Webinar: </w:t>
      </w:r>
    </w:p>
    <w:p w:rsidR="00000000" w:rsidDel="00000000" w:rsidP="00000000" w:rsidRDefault="00000000" w:rsidRPr="00000000" w14:paraId="00000020">
      <w:pPr>
        <w:widowControl w:val="1"/>
        <w:rPr>
          <w:rFonts w:ascii="Inter" w:cs="Inter" w:eastAsia="Inter" w:hAnsi="Inter"/>
          <w:sz w:val="28"/>
          <w:szCs w:val="28"/>
        </w:rPr>
      </w:pPr>
      <w:hyperlink r:id="rId7">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21">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2">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Webinar-opname zal beschikbaar worden gesteld op de website, </w:t>
      </w:r>
      <w:hyperlink r:id="rId8">
        <w:r w:rsidDel="00000000" w:rsidR="00000000" w:rsidRPr="00000000">
          <w:rPr>
            <w:rFonts w:ascii="Inter" w:cs="Inter" w:eastAsia="Inter" w:hAnsi="Inter"/>
            <w:color w:val="0563c1"/>
            <w:sz w:val="28"/>
            <w:szCs w:val="28"/>
            <w:u w:val="single"/>
            <w:rtl w:val="0"/>
          </w:rPr>
          <w:t xml:space="preserve">www.EuropeBeyondAccess.com</w:t>
        </w:r>
      </w:hyperlink>
      <w:r w:rsidDel="00000000" w:rsidR="00000000" w:rsidRPr="00000000">
        <w:rPr>
          <w:rtl w:val="0"/>
        </w:rPr>
      </w:r>
    </w:p>
    <w:p w:rsidR="00000000" w:rsidDel="00000000" w:rsidP="00000000" w:rsidRDefault="00000000" w:rsidRPr="00000000" w14:paraId="00000023">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4">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w:t>
      </w:r>
      <w:r w:rsidDel="00000000" w:rsidR="00000000" w:rsidRPr="00000000">
        <w:rPr>
          <w:rFonts w:ascii="Inter" w:cs="Inter" w:eastAsia="Inter" w:hAnsi="Inter"/>
          <w:sz w:val="28"/>
          <w:szCs w:val="28"/>
          <w:rtl w:val="0"/>
        </w:rPr>
        <w:t xml:space="preserve">29</w:t>
      </w:r>
      <w:r w:rsidDel="00000000" w:rsidR="00000000" w:rsidRPr="00000000">
        <w:rPr>
          <w:rFonts w:ascii="Inter" w:cs="Inter" w:eastAsia="Inter" w:hAnsi="Inter"/>
          <w:color w:val="000000"/>
          <w:sz w:val="28"/>
          <w:szCs w:val="28"/>
          <w:rtl w:val="0"/>
        </w:rPr>
        <w:t xml:space="preserve"> april</w:t>
      </w:r>
      <w:r w:rsidDel="00000000" w:rsidR="00000000" w:rsidRPr="00000000">
        <w:rPr>
          <w:rFonts w:ascii="Inter" w:cs="Inter" w:eastAsia="Inter" w:hAnsi="Inter"/>
          <w:color w:val="000000"/>
          <w:sz w:val="28"/>
          <w:szCs w:val="28"/>
          <w:rtl w:val="0"/>
        </w:rPr>
        <w:t xml:space="preserve">: Publicatie van antwoorden op "Veelgestelde Vragen" op de EBA-website</w:t>
      </w:r>
    </w:p>
    <w:p w:rsidR="00000000" w:rsidDel="00000000" w:rsidP="00000000" w:rsidRDefault="00000000" w:rsidRPr="00000000" w14:paraId="00000025">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6">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19 mei 2024, 23:59 CEST: Deadline voor Expressions of Interest</w:t>
      </w:r>
    </w:p>
    <w:p w:rsidR="00000000" w:rsidDel="00000000" w:rsidP="00000000" w:rsidRDefault="00000000" w:rsidRPr="00000000" w14:paraId="00000027">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8">
      <w:pPr>
        <w:widowControl w:val="1"/>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2</w:t>
      </w:r>
      <w:r w:rsidDel="00000000" w:rsidR="00000000" w:rsidRPr="00000000">
        <w:rPr>
          <w:rFonts w:ascii="Inter" w:cs="Inter" w:eastAsia="Inter" w:hAnsi="Inter"/>
          <w:sz w:val="28"/>
          <w:szCs w:val="28"/>
          <w:rtl w:val="0"/>
        </w:rPr>
        <w:t xml:space="preserve">8</w:t>
      </w:r>
      <w:r w:rsidDel="00000000" w:rsidR="00000000" w:rsidRPr="00000000">
        <w:rPr>
          <w:rFonts w:ascii="Inter" w:cs="Inter" w:eastAsia="Inter" w:hAnsi="Inter"/>
          <w:color w:val="000000"/>
          <w:sz w:val="28"/>
          <w:szCs w:val="28"/>
          <w:rtl w:val="0"/>
        </w:rPr>
        <w:t xml:space="preserve"> juni 2024: Aanvragers krijgen bericht of ze zijn genomineerd.</w:t>
      </w:r>
      <w:r w:rsidDel="00000000" w:rsidR="00000000" w:rsidRPr="00000000">
        <w:rPr>
          <w:rtl w:val="0"/>
        </w:rPr>
      </w:r>
    </w:p>
    <w:p w:rsidR="00000000" w:rsidDel="00000000" w:rsidP="00000000" w:rsidRDefault="00000000" w:rsidRPr="00000000" w14:paraId="00000029">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A">
      <w:pPr>
        <w:widowControl w:val="1"/>
        <w:rPr>
          <w:rFonts w:ascii="Inter Medium" w:cs="Inter Medium" w:eastAsia="Inter Medium" w:hAnsi="Inter Medium"/>
          <w:color w:val="000000"/>
          <w:sz w:val="28"/>
          <w:szCs w:val="28"/>
        </w:rPr>
      </w:pPr>
      <w:r w:rsidDel="00000000" w:rsidR="00000000" w:rsidRPr="00000000">
        <w:rPr>
          <w:rFonts w:ascii="Inter Medium" w:cs="Inter Medium" w:eastAsia="Inter Medium" w:hAnsi="Inter Medium"/>
          <w:color w:val="000000"/>
          <w:sz w:val="28"/>
          <w:szCs w:val="28"/>
          <w:rtl w:val="0"/>
        </w:rPr>
        <w:t xml:space="preserve">Stap 2 – Ontwikkeling van ideeën en volledige aanvraag</w:t>
      </w:r>
    </w:p>
    <w:p w:rsidR="00000000" w:rsidDel="00000000" w:rsidP="00000000" w:rsidRDefault="00000000" w:rsidRPr="00000000" w14:paraId="0000002B">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C">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Juli / augustus 2024: Genomineerde aanvragers ontmoeten de </w:t>
        <w:br w:type="textWrapping"/>
        <w:t xml:space="preserve">projectpartners online.</w:t>
      </w:r>
    </w:p>
    <w:p w:rsidR="00000000" w:rsidDel="00000000" w:rsidP="00000000" w:rsidRDefault="00000000" w:rsidRPr="00000000" w14:paraId="0000002D">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E">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Idee- en budgetontwikkeling.</w:t>
      </w:r>
    </w:p>
    <w:p w:rsidR="00000000" w:rsidDel="00000000" w:rsidP="00000000" w:rsidRDefault="00000000" w:rsidRPr="00000000" w14:paraId="0000002F">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0">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18 september 2024, 23:59 CEST: Deadline voor definitieve aanvragen.</w:t>
      </w:r>
    </w:p>
    <w:p w:rsidR="00000000" w:rsidDel="00000000" w:rsidP="00000000" w:rsidRDefault="00000000" w:rsidRPr="00000000" w14:paraId="00000031">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2">
      <w:pPr>
        <w:widowControl w:val="1"/>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27 oktober 2024: Coproducties worden aangekondigd en </w:t>
        <w:br w:type="textWrapping"/>
        <w:t xml:space="preserve">niet-geselecteerde aanvragers ontvangen bericht en feedback.</w:t>
      </w:r>
      <w:r w:rsidDel="00000000" w:rsidR="00000000" w:rsidRPr="00000000">
        <w:rPr>
          <w:rtl w:val="0"/>
        </w:rPr>
      </w:r>
    </w:p>
    <w:p w:rsidR="00000000" w:rsidDel="00000000" w:rsidP="00000000" w:rsidRDefault="00000000" w:rsidRPr="00000000" w14:paraId="00000033">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4">
      <w:pPr>
        <w:pStyle w:val="Subtitle"/>
        <w:widowControl w:val="1"/>
        <w:rPr>
          <w:b w:val="0"/>
        </w:rPr>
      </w:pPr>
      <w:bookmarkStart w:colFirst="0" w:colLast="0" w:name="_heading=h.cx79pucfi2jo" w:id="3"/>
      <w:bookmarkEnd w:id="3"/>
      <w:r w:rsidDel="00000000" w:rsidR="00000000" w:rsidRPr="00000000">
        <w:rPr>
          <w:b w:val="0"/>
          <w:rtl w:val="0"/>
        </w:rPr>
        <w:t xml:space="preserve">Coproductie &amp; presentatie</w:t>
      </w:r>
    </w:p>
    <w:p w:rsidR="00000000" w:rsidDel="00000000" w:rsidP="00000000" w:rsidRDefault="00000000" w:rsidRPr="00000000" w14:paraId="00000035">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6">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November 2024 en daarna: Ontwikkeling en preproductie</w:t>
      </w:r>
    </w:p>
    <w:p w:rsidR="00000000" w:rsidDel="00000000" w:rsidP="00000000" w:rsidRDefault="00000000" w:rsidRPr="00000000" w14:paraId="00000037">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8">
      <w:pPr>
        <w:widowControl w:val="1"/>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2025-2026: Repetities en productie (data afhankelijk van gekozen projecten)</w:t>
      </w:r>
    </w:p>
    <w:p w:rsidR="00000000" w:rsidDel="00000000" w:rsidP="00000000" w:rsidRDefault="00000000" w:rsidRPr="00000000" w14:paraId="00000039">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A">
      <w:pPr>
        <w:widowControl w:val="1"/>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September 2025 tot juni 2027: Presentatie op EBA-partnerlocaties/-festivals (data afhankelijk van gekozen werk)</w:t>
      </w:r>
      <w:r w:rsidDel="00000000" w:rsidR="00000000" w:rsidRPr="00000000">
        <w:rPr>
          <w:rtl w:val="0"/>
        </w:rPr>
      </w:r>
    </w:p>
    <w:p w:rsidR="00000000" w:rsidDel="00000000" w:rsidP="00000000" w:rsidRDefault="00000000" w:rsidRPr="00000000" w14:paraId="0000003B">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C">
      <w:pPr>
        <w:pStyle w:val="Subtitle"/>
        <w:widowControl w:val="1"/>
        <w:spacing w:line="276" w:lineRule="auto"/>
        <w:rPr/>
      </w:pPr>
      <w:bookmarkStart w:colFirst="0" w:colLast="0" w:name="_heading=h.hezcpqbjxco" w:id="4"/>
      <w:bookmarkEnd w:id="4"/>
      <w:r w:rsidDel="00000000" w:rsidR="00000000" w:rsidRPr="00000000">
        <w:br w:type="page"/>
      </w:r>
      <w:r w:rsidDel="00000000" w:rsidR="00000000" w:rsidRPr="00000000">
        <w:rPr>
          <w:rtl w:val="0"/>
        </w:rPr>
      </w:r>
    </w:p>
    <w:p w:rsidR="00000000" w:rsidDel="00000000" w:rsidP="00000000" w:rsidRDefault="00000000" w:rsidRPr="00000000" w14:paraId="0000003D">
      <w:pPr>
        <w:pStyle w:val="Subtitle"/>
        <w:widowControl w:val="1"/>
        <w:spacing w:line="276" w:lineRule="auto"/>
        <w:rPr/>
      </w:pPr>
      <w:bookmarkStart w:colFirst="0" w:colLast="0" w:name="_heading=h.mq19y66iky5n" w:id="5"/>
      <w:bookmarkEnd w:id="5"/>
      <w:r w:rsidDel="00000000" w:rsidR="00000000" w:rsidRPr="00000000">
        <w:rPr>
          <w:rtl w:val="0"/>
        </w:rPr>
        <w:t xml:space="preserve">Wie kan aanvragen</w:t>
      </w:r>
    </w:p>
    <w:p w:rsidR="00000000" w:rsidDel="00000000" w:rsidP="00000000" w:rsidRDefault="00000000" w:rsidRPr="00000000" w14:paraId="0000003E">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Wij gebruiken de term "kunstenaar met een beperking". We zijn ons </w:t>
        <w:br w:type="textWrapping"/>
        <w:t xml:space="preserve">ervan bewust dat verschillende landen en talen verschillende termen gebruiken. We zijn ons ervan bewust dat mensen zichzelf op </w:t>
        <w:br w:type="textWrapping"/>
        <w:t xml:space="preserve">verschillende manieren definiëren en dat mensen zichzelf definiëren zoals zij verkiezen.</w:t>
      </w:r>
    </w:p>
    <w:p w:rsidR="00000000" w:rsidDel="00000000" w:rsidP="00000000" w:rsidRDefault="00000000" w:rsidRPr="00000000" w14:paraId="0000003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0">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Onze benadering is gebaseerd op een sociaal model van beperkingen, waarin wordt erkend dat mensen worden beperkt door barrières in houdingen en omgevingen in de samenleving, niet door hun beperking of anders-zijn.</w:t>
      </w:r>
      <w:r w:rsidDel="00000000" w:rsidR="00000000" w:rsidRPr="00000000">
        <w:rPr>
          <w:rtl w:val="0"/>
        </w:rPr>
      </w:r>
    </w:p>
    <w:p w:rsidR="00000000" w:rsidDel="00000000" w:rsidP="00000000" w:rsidRDefault="00000000" w:rsidRPr="00000000" w14:paraId="0000004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jezelf definieert als doof of persoon met een beperking, kom je in aanmerking voor het indienen van een aanvraag.</w:t>
      </w:r>
      <w:r w:rsidDel="00000000" w:rsidR="00000000" w:rsidRPr="00000000">
        <w:rPr>
          <w:rtl w:val="0"/>
        </w:rPr>
      </w:r>
    </w:p>
    <w:p w:rsidR="00000000" w:rsidDel="00000000" w:rsidP="00000000" w:rsidRDefault="00000000" w:rsidRPr="00000000" w14:paraId="0000004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EBA Coproducties moeten worden geleid door een of meer dove en/of beperkte kunstenaars, of producties kunnen worden geleid door </w:t>
        <w:br w:type="textWrapping"/>
        <w:t xml:space="preserve">collectieven die beperkte kunstenaars in gelijkwaardige leidinggevende posities hebben.</w:t>
      </w:r>
      <w:r w:rsidDel="00000000" w:rsidR="00000000" w:rsidRPr="00000000">
        <w:rPr>
          <w:rtl w:val="0"/>
        </w:rPr>
      </w:r>
    </w:p>
    <w:p w:rsidR="00000000" w:rsidDel="00000000" w:rsidP="00000000" w:rsidRDefault="00000000" w:rsidRPr="00000000" w14:paraId="0000004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aanvraag zelf moet worden gedaan door de dove en/of beperkte hoofdkunstenaar of -kunstenaars, of door degenen die samenwerken.</w:t>
      </w:r>
      <w:r w:rsidDel="00000000" w:rsidR="00000000" w:rsidRPr="00000000">
        <w:rPr>
          <w:rtl w:val="0"/>
        </w:rPr>
      </w:r>
    </w:p>
    <w:p w:rsidR="00000000" w:rsidDel="00000000" w:rsidP="00000000" w:rsidRDefault="00000000" w:rsidRPr="00000000" w14:paraId="0000004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hoofdkunstenaar(s) moeten eerder ervaring hebben opgedaan met het maken van werk, in lokale, nationale of internationale contexten.</w:t>
      </w:r>
      <w:r w:rsidDel="00000000" w:rsidR="00000000" w:rsidRPr="00000000">
        <w:rPr>
          <w:rtl w:val="0"/>
        </w:rPr>
      </w:r>
    </w:p>
    <w:p w:rsidR="00000000" w:rsidDel="00000000" w:rsidP="00000000" w:rsidRDefault="00000000" w:rsidRPr="00000000" w14:paraId="0000004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9">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Voorstellen kunnen afkomstig zijn van onafhankelijke kunstenaars met of zonder producent of productieondersteuning*; of voorstellen kunnen </w:t>
        <w:br w:type="textWrapping"/>
        <w:t xml:space="preserve">afkomstig zijn van kunstenaars die samenwerken met gevestigde </w:t>
        <w:br w:type="textWrapping"/>
        <w:t xml:space="preserve">bedrijven.</w:t>
      </w:r>
      <w:r w:rsidDel="00000000" w:rsidR="00000000" w:rsidRPr="00000000">
        <w:rPr>
          <w:rtl w:val="0"/>
        </w:rPr>
      </w:r>
    </w:p>
    <w:p w:rsidR="00000000" w:rsidDel="00000000" w:rsidP="00000000" w:rsidRDefault="00000000" w:rsidRPr="00000000" w14:paraId="0000004A">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staan open voor het ontvangen van projectvoorstellen die al andere coproducenten hebben, of ondersteuning hebben van andere fondsen. We zullen u hier vragen over stellen in het aanvraagproces.</w:t>
      </w:r>
    </w:p>
    <w:p w:rsidR="00000000" w:rsidDel="00000000" w:rsidP="00000000" w:rsidRDefault="00000000" w:rsidRPr="00000000" w14:paraId="0000004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Kunstenaars moeten woonachtig zijn in een van de landen van de </w:t>
        <w:br w:type="textWrapping"/>
      </w:r>
      <w:r w:rsidDel="00000000" w:rsidR="00000000" w:rsidRPr="00000000">
        <w:rPr>
          <w:rFonts w:ascii="Inter" w:cs="Inter" w:eastAsia="Inter" w:hAnsi="Inter"/>
          <w:b w:val="1"/>
          <w:color w:val="000000"/>
          <w:sz w:val="28"/>
          <w:szCs w:val="28"/>
          <w:rtl w:val="0"/>
        </w:rPr>
        <w:t xml:space="preserve">Europese Unie</w:t>
      </w:r>
      <w:r w:rsidDel="00000000" w:rsidR="00000000" w:rsidRPr="00000000">
        <w:rPr>
          <w:rFonts w:ascii="Inter" w:cs="Inter" w:eastAsia="Inter" w:hAnsi="Inter"/>
          <w:color w:val="000000"/>
          <w:sz w:val="28"/>
          <w:szCs w:val="28"/>
          <w:rtl w:val="0"/>
        </w:rPr>
        <w:t xml:space="preserve">, of in een van de volgende landen: Albanië, Armenië, </w:t>
        <w:br w:type="textWrapping"/>
        <w:t xml:space="preserve">Bosnië en Herzegovina, Georgië, IJsland, Kosovo, Liechtenstein, </w:t>
        <w:br w:type="textWrapping"/>
        <w:t xml:space="preserve">Montenegro, Noord-Macedonië, Noorwegen, Servië, Zwitserland, </w:t>
        <w:br w:type="textWrapping"/>
        <w:t xml:space="preserve">Turkije, Tunesië, het Verenigd Koninkrijk en Oekraïne.</w:t>
      </w:r>
      <w:r w:rsidDel="00000000" w:rsidR="00000000" w:rsidRPr="00000000">
        <w:rPr>
          <w:rtl w:val="0"/>
        </w:rPr>
      </w:r>
    </w:p>
    <w:p w:rsidR="00000000" w:rsidDel="00000000" w:rsidP="00000000" w:rsidRDefault="00000000" w:rsidRPr="00000000" w14:paraId="0000004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*Vor individuele kunstenaars zonder producent of  productieondersteuning: zie de </w:t>
      </w:r>
      <w:r w:rsidDel="00000000" w:rsidR="00000000" w:rsidRPr="00000000">
        <w:rPr>
          <w:rFonts w:ascii="Inter" w:cs="Inter" w:eastAsia="Inter" w:hAnsi="Inter"/>
          <w:i w:val="1"/>
          <w:color w:val="000000"/>
          <w:sz w:val="28"/>
          <w:szCs w:val="28"/>
          <w:rtl w:val="0"/>
        </w:rPr>
        <w:t xml:space="preserve">EBA CoProductie Aanvraaggids</w:t>
      </w:r>
      <w:r w:rsidDel="00000000" w:rsidR="00000000" w:rsidRPr="00000000">
        <w:rPr>
          <w:rFonts w:ascii="Inter" w:cs="Inter" w:eastAsia="Inter" w:hAnsi="Inter"/>
          <w:color w:val="000000"/>
          <w:sz w:val="28"/>
          <w:szCs w:val="28"/>
          <w:rtl w:val="0"/>
        </w:rPr>
        <w:t xml:space="preserve"> voor meer informatie over hoe deze coproductie voor jou zou werken en wat je nodig hebt om deze aanvraag in te kunnen vullen.</w:t>
      </w:r>
      <w:r w:rsidDel="00000000" w:rsidR="00000000" w:rsidRPr="00000000">
        <w:rPr>
          <w:rtl w:val="0"/>
        </w:rPr>
      </w:r>
    </w:p>
    <w:p w:rsidR="00000000" w:rsidDel="00000000" w:rsidP="00000000" w:rsidRDefault="00000000" w:rsidRPr="00000000" w14:paraId="0000004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0">
      <w:pPr>
        <w:pStyle w:val="Subtitle"/>
        <w:widowControl w:val="1"/>
        <w:spacing w:line="276" w:lineRule="auto"/>
        <w:rPr/>
      </w:pPr>
      <w:bookmarkStart w:colFirst="0" w:colLast="0" w:name="_heading=h.ow4yvvq71bi2" w:id="6"/>
      <w:bookmarkEnd w:id="6"/>
      <w:r w:rsidDel="00000000" w:rsidR="00000000" w:rsidRPr="00000000">
        <w:br w:type="page"/>
      </w:r>
      <w:r w:rsidDel="00000000" w:rsidR="00000000" w:rsidRPr="00000000">
        <w:rPr>
          <w:rtl w:val="0"/>
        </w:rPr>
      </w:r>
    </w:p>
    <w:p w:rsidR="00000000" w:rsidDel="00000000" w:rsidP="00000000" w:rsidRDefault="00000000" w:rsidRPr="00000000" w14:paraId="00000051">
      <w:pPr>
        <w:pStyle w:val="Subtitle"/>
        <w:widowControl w:val="1"/>
        <w:spacing w:line="276" w:lineRule="auto"/>
        <w:rPr/>
      </w:pPr>
      <w:bookmarkStart w:colFirst="0" w:colLast="0" w:name="_heading=h.5ffjtenamtcr" w:id="7"/>
      <w:bookmarkEnd w:id="7"/>
      <w:r w:rsidDel="00000000" w:rsidR="00000000" w:rsidRPr="00000000">
        <w:rPr>
          <w:rtl w:val="0"/>
        </w:rPr>
        <w:t xml:space="preserve">Wat we zoeken</w:t>
      </w:r>
    </w:p>
    <w:p w:rsidR="00000000" w:rsidDel="00000000" w:rsidP="00000000" w:rsidRDefault="00000000" w:rsidRPr="00000000" w14:paraId="00000052">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willen kunstenaars steunen bij het maken va meer ambitieus en </w:t>
        <w:br w:type="textWrapping"/>
        <w:t xml:space="preserve">innovatief werk. Dit kan bijvoorbeeld een eerste internationale productie zijn en/of meer samenwerkingen omvatten. Voorstellen moeten echter haalbaar zijn en een logische volgende stap zijn in je praktijk of carrière.</w:t>
      </w:r>
    </w:p>
    <w:p w:rsidR="00000000" w:rsidDel="00000000" w:rsidP="00000000" w:rsidRDefault="00000000" w:rsidRPr="00000000" w14:paraId="0000005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4">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zoeken naar nieuwe werken die kunnen worden gepresenteerd op twee of meer locaties, gezelschappen of festivals van onze partners. We zijn flexibel over hoe de werken kunnen worden gepresenteerd, maar ze moeten geschikt zijn om op verschillende locaties te kunnen worden </w:t>
        <w:br w:type="textWrapping"/>
        <w:t xml:space="preserve">getoond.</w:t>
      </w:r>
    </w:p>
    <w:p w:rsidR="00000000" w:rsidDel="00000000" w:rsidP="00000000" w:rsidRDefault="00000000" w:rsidRPr="00000000" w14:paraId="0000005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6">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zoeken naar nieuwe ideeën en projecten die:</w:t>
      </w:r>
    </w:p>
    <w:p w:rsidR="00000000" w:rsidDel="00000000" w:rsidP="00000000" w:rsidRDefault="00000000" w:rsidRPr="00000000" w14:paraId="0000005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8">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Artistiek geleid worden door dove en/of beperkte kunstenaars</w:t>
      </w:r>
    </w:p>
    <w:p w:rsidR="00000000" w:rsidDel="00000000" w:rsidP="00000000" w:rsidRDefault="00000000" w:rsidRPr="00000000" w14:paraId="0000005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A">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Gebaseerd zijn op danspraktijk, choreografie of beweging, of in </w:t>
        <w:br w:type="textWrapping"/>
        <w:t xml:space="preserve">multidisciplinaire projecten die het lichaam en beweging verkennen</w:t>
      </w:r>
    </w:p>
    <w:p w:rsidR="00000000" w:rsidDel="00000000" w:rsidP="00000000" w:rsidRDefault="00000000" w:rsidRPr="00000000" w14:paraId="0000005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C">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Gepresenteerd worden op het podium of in een alternatieve vorm </w:t>
        <w:br w:type="textWrapping"/>
        <w:t xml:space="preserve">(bijvoorbeeld film, installatie of locatiespecifiek)</w:t>
      </w:r>
    </w:p>
    <w:p w:rsidR="00000000" w:rsidDel="00000000" w:rsidP="00000000" w:rsidRDefault="00000000" w:rsidRPr="00000000" w14:paraId="0000005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Van de hoogste artistieke kwaliteit zijn</w:t>
      </w:r>
      <w:r w:rsidDel="00000000" w:rsidR="00000000" w:rsidRPr="00000000">
        <w:rPr>
          <w:rtl w:val="0"/>
        </w:rPr>
      </w:r>
    </w:p>
    <w:p w:rsidR="00000000" w:rsidDel="00000000" w:rsidP="00000000" w:rsidRDefault="00000000" w:rsidRPr="00000000" w14:paraId="0000005F">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Toegankelijkheid beschouwen als onderdeel van de artistieke praktijk</w:t>
      </w:r>
    </w:p>
    <w:p w:rsidR="00000000" w:rsidDel="00000000" w:rsidP="00000000" w:rsidRDefault="00000000" w:rsidRPr="00000000" w14:paraId="00000060">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1">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Voorzien in de behoeften van de kunstenaars die betrokken zijn bij het creatieve proces</w:t>
      </w:r>
      <w:r w:rsidDel="00000000" w:rsidR="00000000" w:rsidRPr="00000000">
        <w:rPr>
          <w:rtl w:val="0"/>
        </w:rPr>
      </w:r>
    </w:p>
    <w:p w:rsidR="00000000" w:rsidDel="00000000" w:rsidP="00000000" w:rsidRDefault="00000000" w:rsidRPr="00000000" w14:paraId="0000006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Ingediende ideeën en projecten kunnen zich in verschillende stadia van ontwikkeling bevinden, maar mogen nog niet in productie zijn genomen.</w:t>
      </w:r>
      <w:r w:rsidDel="00000000" w:rsidR="00000000" w:rsidRPr="00000000">
        <w:rPr>
          <w:rtl w:val="0"/>
        </w:rPr>
      </w:r>
    </w:p>
    <w:p w:rsidR="00000000" w:rsidDel="00000000" w:rsidP="00000000" w:rsidRDefault="00000000" w:rsidRPr="00000000" w14:paraId="00000064">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5">
      <w:pPr>
        <w:pStyle w:val="Subtitle"/>
        <w:widowControl w:val="1"/>
        <w:spacing w:line="276" w:lineRule="auto"/>
        <w:rPr/>
      </w:pPr>
      <w:bookmarkStart w:colFirst="0" w:colLast="0" w:name="_heading=h.2ditkemj8ffk" w:id="8"/>
      <w:bookmarkEnd w:id="8"/>
      <w:r w:rsidDel="00000000" w:rsidR="00000000" w:rsidRPr="00000000">
        <w:rPr>
          <w:rtl w:val="0"/>
        </w:rPr>
        <w:t xml:space="preserve">Beschikbaar budget</w:t>
      </w:r>
    </w:p>
    <w:p w:rsidR="00000000" w:rsidDel="00000000" w:rsidP="00000000" w:rsidRDefault="00000000" w:rsidRPr="00000000" w14:paraId="0000006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We bieden financiële ondersteuning voor coproducties tussen de €15.000 en €40.000 per project zodat je jouw werk kunt maken.</w:t>
      </w:r>
      <w:r w:rsidDel="00000000" w:rsidR="00000000" w:rsidRPr="00000000">
        <w:rPr>
          <w:rtl w:val="0"/>
        </w:rPr>
      </w:r>
    </w:p>
    <w:p w:rsidR="00000000" w:rsidDel="00000000" w:rsidP="00000000" w:rsidRDefault="00000000" w:rsidRPr="00000000" w14:paraId="0000006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Over aparte vergoedingen voor de presentatie van je werk bij onze </w:t>
        <w:br w:type="textWrapping"/>
        <w:t xml:space="preserve">partnerlocaties en -festivals wordt onderhandeld tijdens ons </w:t>
        <w:br w:type="textWrapping"/>
        <w:t xml:space="preserve">selectieproces. Het selectieproces zal rekening houden met de </w:t>
        <w:br w:type="textWrapping"/>
        <w:t xml:space="preserve">betaalbaarheid van de opgeleverde werken voor presentaties door onze partners.</w:t>
      </w:r>
      <w:r w:rsidDel="00000000" w:rsidR="00000000" w:rsidRPr="00000000">
        <w:rPr>
          <w:rtl w:val="0"/>
        </w:rPr>
      </w:r>
    </w:p>
    <w:p w:rsidR="00000000" w:rsidDel="00000000" w:rsidP="00000000" w:rsidRDefault="00000000" w:rsidRPr="00000000" w14:paraId="0000006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EBA Coproductie ondersteuning kan worden gebruikt om de totale projectkosten te dekken of slechts een deel ervan.</w:t>
      </w:r>
      <w:r w:rsidDel="00000000" w:rsidR="00000000" w:rsidRPr="00000000">
        <w:rPr>
          <w:rtl w:val="0"/>
        </w:rPr>
      </w:r>
    </w:p>
    <w:p w:rsidR="00000000" w:rsidDel="00000000" w:rsidP="00000000" w:rsidRDefault="00000000" w:rsidRPr="00000000" w14:paraId="0000006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In de eerste fase van de aanvraag vragen we om een geschat </w:t>
        <w:br w:type="textWrapping"/>
        <w:t xml:space="preserve">projectbudget, inclusief eventuele andere inkomsten (die al zijn </w:t>
        <w:br w:type="textWrapping"/>
        <w:t xml:space="preserve">veiliggesteld of verwacht worden). In de tweede fase van het </w:t>
        <w:br w:type="textWrapping"/>
        <w:t xml:space="preserve">aanvraagproces is een gedetailleerder budget nodig. Als je wordt </w:t>
        <w:br w:type="textWrapping"/>
        <w:t xml:space="preserve">geselecteerd voor de tweede fase, zullen we steun bij het ontwikkelen van je budget bieden.</w:t>
      </w:r>
      <w:r w:rsidDel="00000000" w:rsidR="00000000" w:rsidRPr="00000000">
        <w:rPr>
          <w:rtl w:val="0"/>
        </w:rPr>
      </w:r>
    </w:p>
    <w:p w:rsidR="00000000" w:rsidDel="00000000" w:rsidP="00000000" w:rsidRDefault="00000000" w:rsidRPr="00000000" w14:paraId="0000006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Het geschatte projectbudget voor de eerste stap van het </w:t>
        <w:br w:type="textWrapping"/>
        <w:t xml:space="preserve">aanvraagproces – de Expression of Interest – moet het volgende </w:t>
        <w:br w:type="textWrapping"/>
        <w:t xml:space="preserve">meenemen:</w:t>
      </w:r>
      <w:r w:rsidDel="00000000" w:rsidR="00000000" w:rsidRPr="00000000">
        <w:rPr>
          <w:rtl w:val="0"/>
        </w:rPr>
      </w:r>
    </w:p>
    <w:p w:rsidR="00000000" w:rsidDel="00000000" w:rsidP="00000000" w:rsidRDefault="00000000" w:rsidRPr="00000000" w14:paraId="0000006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0">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Artiesten, samenwerkingspartners en personeelskosten (die allemaal een eerlijk loon moeten krijgen)</w:t>
      </w:r>
    </w:p>
    <w:p w:rsidR="00000000" w:rsidDel="00000000" w:rsidP="00000000" w:rsidRDefault="00000000" w:rsidRPr="00000000" w14:paraId="00000071">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 De kosten van lokale belastingen die komen kijken bij de inzet van je team</w:t>
      </w:r>
    </w:p>
    <w:p w:rsidR="00000000" w:rsidDel="00000000" w:rsidP="00000000" w:rsidRDefault="00000000" w:rsidRPr="00000000" w14:paraId="0000007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Set/props/kostuums</w:t>
      </w:r>
      <w:r w:rsidDel="00000000" w:rsidR="00000000" w:rsidRPr="00000000">
        <w:rPr>
          <w:rtl w:val="0"/>
        </w:rPr>
      </w:r>
    </w:p>
    <w:p w:rsidR="00000000" w:rsidDel="00000000" w:rsidP="00000000" w:rsidRDefault="00000000" w:rsidRPr="00000000" w14:paraId="0000007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Intellectuele en artistieke eigendomsrechten</w:t>
      </w:r>
      <w:r w:rsidDel="00000000" w:rsidR="00000000" w:rsidRPr="00000000">
        <w:rPr>
          <w:rtl w:val="0"/>
        </w:rPr>
      </w:r>
    </w:p>
    <w:p w:rsidR="00000000" w:rsidDel="00000000" w:rsidP="00000000" w:rsidRDefault="00000000" w:rsidRPr="00000000" w14:paraId="0000007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Toegangskosten van je team</w:t>
      </w:r>
      <w:r w:rsidDel="00000000" w:rsidR="00000000" w:rsidRPr="00000000">
        <w:rPr>
          <w:rtl w:val="0"/>
        </w:rPr>
      </w:r>
    </w:p>
    <w:p w:rsidR="00000000" w:rsidDel="00000000" w:rsidP="00000000" w:rsidRDefault="00000000" w:rsidRPr="00000000" w14:paraId="00000075">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Accommodatie, levensonderhoud en reiskosten, indien nodig, bij het maken van het werk</w:t>
      </w:r>
      <w:r w:rsidDel="00000000" w:rsidR="00000000" w:rsidRPr="00000000">
        <w:rPr>
          <w:rtl w:val="0"/>
        </w:rPr>
      </w:r>
    </w:p>
    <w:p w:rsidR="00000000" w:rsidDel="00000000" w:rsidP="00000000" w:rsidRDefault="00000000" w:rsidRPr="00000000" w14:paraId="0000007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Repetitieruimte, indien nodig</w:t>
      </w:r>
      <w:r w:rsidDel="00000000" w:rsidR="00000000" w:rsidRPr="00000000">
        <w:rPr>
          <w:rtl w:val="0"/>
        </w:rPr>
      </w:r>
    </w:p>
    <w:p w:rsidR="00000000" w:rsidDel="00000000" w:rsidP="00000000" w:rsidRDefault="00000000" w:rsidRPr="00000000" w14:paraId="0000007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Technische huurkosten</w:t>
      </w:r>
      <w:r w:rsidDel="00000000" w:rsidR="00000000" w:rsidRPr="00000000">
        <w:rPr>
          <w:rtl w:val="0"/>
        </w:rPr>
      </w:r>
    </w:p>
    <w:p w:rsidR="00000000" w:rsidDel="00000000" w:rsidP="00000000" w:rsidRDefault="00000000" w:rsidRPr="00000000" w14:paraId="0000007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Verzekeringen</w:t>
      </w:r>
      <w:r w:rsidDel="00000000" w:rsidR="00000000" w:rsidRPr="00000000">
        <w:rPr>
          <w:rtl w:val="0"/>
        </w:rPr>
      </w:r>
    </w:p>
    <w:p w:rsidR="00000000" w:rsidDel="00000000" w:rsidP="00000000" w:rsidRDefault="00000000" w:rsidRPr="00000000" w14:paraId="00000079">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Alle andere kosten die verband houden met het creëren van werk in jouw lokale context</w:t>
      </w:r>
      <w:r w:rsidDel="00000000" w:rsidR="00000000" w:rsidRPr="00000000">
        <w:rPr>
          <w:rtl w:val="0"/>
        </w:rPr>
      </w:r>
    </w:p>
    <w:p w:rsidR="00000000" w:rsidDel="00000000" w:rsidP="00000000" w:rsidRDefault="00000000" w:rsidRPr="00000000" w14:paraId="0000007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B">
      <w:pPr>
        <w:pStyle w:val="Subtitle"/>
        <w:widowControl w:val="1"/>
        <w:spacing w:line="276" w:lineRule="auto"/>
        <w:rPr/>
      </w:pPr>
      <w:bookmarkStart w:colFirst="0" w:colLast="0" w:name="_heading=h.pyk8otb3oq1t" w:id="9"/>
      <w:bookmarkEnd w:id="9"/>
      <w:r w:rsidDel="00000000" w:rsidR="00000000" w:rsidRPr="00000000">
        <w:rPr>
          <w:rtl w:val="0"/>
        </w:rPr>
        <w:t xml:space="preserve">EBA-presentaties van je werk</w:t>
      </w:r>
    </w:p>
    <w:p w:rsidR="00000000" w:rsidDel="00000000" w:rsidP="00000000" w:rsidRDefault="00000000" w:rsidRPr="00000000" w14:paraId="0000007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wordt genomineerd krijg je de kans om de mogelijke locaties en data voor de presentatie van je werk te bespreken. In deze gesprekken zullen we je ook vragen de verwachte kosten voor de presentatie en tournee van je werk in te schatten.</w:t>
      </w:r>
      <w:r w:rsidDel="00000000" w:rsidR="00000000" w:rsidRPr="00000000">
        <w:rPr>
          <w:rtl w:val="0"/>
        </w:rPr>
      </w:r>
    </w:p>
    <w:p w:rsidR="00000000" w:rsidDel="00000000" w:rsidP="00000000" w:rsidRDefault="00000000" w:rsidRPr="00000000" w14:paraId="0000007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Vergoedingen, accommodatie, levensonderhoud en reiskosten zullen worden gedekt door de presenterende/gastpartners. Marketing- en </w:t>
        <w:br w:type="textWrapping"/>
        <w:t xml:space="preserve">publieksontwikkelingskosten met betrekking tot de publieke resultaten die worden gepresenteerd in hun locaties, evenementen en festivals </w:t>
        <w:br w:type="textWrapping"/>
        <w:t xml:space="preserve">zullen worden gedekt door de partners.</w:t>
      </w:r>
      <w:r w:rsidDel="00000000" w:rsidR="00000000" w:rsidRPr="00000000">
        <w:rPr>
          <w:rtl w:val="0"/>
        </w:rPr>
      </w:r>
    </w:p>
    <w:p w:rsidR="00000000" w:rsidDel="00000000" w:rsidP="00000000" w:rsidRDefault="00000000" w:rsidRPr="00000000" w14:paraId="0000007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0">
      <w:pPr>
        <w:pStyle w:val="Subtitle"/>
        <w:widowControl w:val="1"/>
        <w:spacing w:line="276" w:lineRule="auto"/>
        <w:rPr/>
      </w:pPr>
      <w:bookmarkStart w:colFirst="0" w:colLast="0" w:name="_heading=h.hu1lsxvvfxke" w:id="10"/>
      <w:bookmarkEnd w:id="10"/>
      <w:r w:rsidDel="00000000" w:rsidR="00000000" w:rsidRPr="00000000">
        <w:rPr>
          <w:rtl w:val="0"/>
        </w:rPr>
        <w:t xml:space="preserve">Hoe aan te melden</w:t>
      </w:r>
    </w:p>
    <w:p w:rsidR="00000000" w:rsidDel="00000000" w:rsidP="00000000" w:rsidRDefault="00000000" w:rsidRPr="00000000" w14:paraId="00000081">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deadline voor Expressions of Interest is 19 mei 2024, 23:59 CEST.</w:t>
      </w:r>
      <w:r w:rsidDel="00000000" w:rsidR="00000000" w:rsidRPr="00000000">
        <w:rPr>
          <w:rtl w:val="0"/>
        </w:rPr>
      </w:r>
    </w:p>
    <w:p w:rsidR="00000000" w:rsidDel="00000000" w:rsidP="00000000" w:rsidRDefault="00000000" w:rsidRPr="00000000" w14:paraId="0000008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3">
      <w:pPr>
        <w:widowControl w:val="1"/>
        <w:spacing w:line="276" w:lineRule="auto"/>
        <w:rPr>
          <w:rFonts w:ascii="Inter" w:cs="Inter" w:eastAsia="Inter" w:hAnsi="Inter"/>
          <w:b w:val="1"/>
          <w:sz w:val="28"/>
          <w:szCs w:val="28"/>
          <w:highlight w:val="yellow"/>
        </w:rPr>
      </w:pPr>
      <w:r w:rsidDel="00000000" w:rsidR="00000000" w:rsidRPr="00000000">
        <w:rPr>
          <w:rFonts w:ascii="Inter" w:cs="Inter" w:eastAsia="Inter" w:hAnsi="Inter"/>
          <w:color w:val="000000"/>
          <w:sz w:val="28"/>
          <w:szCs w:val="28"/>
          <w:rtl w:val="0"/>
        </w:rPr>
        <w:t xml:space="preserve">Expressions of Interest moeten worden ingediend via het EBA </w:t>
        <w:br w:type="textWrapping"/>
        <w:t xml:space="preserve">Coproductie Aanvraagformulier </w:t>
      </w:r>
      <w:hyperlink r:id="rId9">
        <w:r w:rsidDel="00000000" w:rsidR="00000000" w:rsidRPr="00000000">
          <w:rPr>
            <w:rFonts w:ascii="Inter" w:cs="Inter" w:eastAsia="Inter" w:hAnsi="Inter"/>
            <w:b w:val="1"/>
            <w:color w:val="1155cc"/>
            <w:sz w:val="28"/>
            <w:szCs w:val="28"/>
            <w:highlight w:val="white"/>
            <w:u w:val="single"/>
            <w:rtl w:val="0"/>
          </w:rPr>
          <w:t xml:space="preserve">https://accessiblesurveys.com/survey/ebacoproductions2024?forcelatest=true</w:t>
        </w:r>
      </w:hyperlink>
      <w:r w:rsidDel="00000000" w:rsidR="00000000" w:rsidRPr="00000000">
        <w:rPr>
          <w:rtl w:val="0"/>
        </w:rPr>
      </w:r>
    </w:p>
    <w:p w:rsidR="00000000" w:rsidDel="00000000" w:rsidP="00000000" w:rsidRDefault="00000000" w:rsidRPr="00000000" w14:paraId="00000084">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5">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De EBA-partners zullen maximaal zes projecten nomineren voor STAP 2.</w:t>
      </w:r>
      <w:r w:rsidDel="00000000" w:rsidR="00000000" w:rsidRPr="00000000">
        <w:rPr>
          <w:rtl w:val="0"/>
        </w:rPr>
      </w:r>
    </w:p>
    <w:p w:rsidR="00000000" w:rsidDel="00000000" w:rsidP="00000000" w:rsidRDefault="00000000" w:rsidRPr="00000000" w14:paraId="00000086">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wordt genomineerd ontmoet je online de partners die in jouw </w:t>
        <w:br w:type="textWrapping"/>
        <w:t xml:space="preserve">project geïnteresseerd zijn. Je wordt gevraagd je ideeën verder uit te werken en een gedetailleerder budget in te dienen. Je krijgt </w:t>
        <w:br w:type="textWrapping"/>
        <w:t xml:space="preserve">ondersteuning tijdens dit proces.</w:t>
      </w:r>
      <w:r w:rsidDel="00000000" w:rsidR="00000000" w:rsidRPr="00000000">
        <w:rPr>
          <w:rtl w:val="0"/>
        </w:rPr>
      </w:r>
    </w:p>
    <w:p w:rsidR="00000000" w:rsidDel="00000000" w:rsidP="00000000" w:rsidRDefault="00000000" w:rsidRPr="00000000" w14:paraId="0000008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9">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Je krijgt ook een toelage van €750 om tijd aan dit proces te kunnen </w:t>
      </w:r>
    </w:p>
    <w:p w:rsidR="00000000" w:rsidDel="00000000" w:rsidP="00000000" w:rsidRDefault="00000000" w:rsidRPr="00000000" w14:paraId="0000008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besteden. Dit kan worden gebruikt om hulp te betalen, zoals een ervaren producent die naar je budget kijkt, of om toegangskosten te betalen.</w:t>
      </w:r>
      <w:r w:rsidDel="00000000" w:rsidR="00000000" w:rsidRPr="00000000">
        <w:rPr>
          <w:rtl w:val="0"/>
        </w:rPr>
      </w:r>
    </w:p>
    <w:p w:rsidR="00000000" w:rsidDel="00000000" w:rsidP="00000000" w:rsidRDefault="00000000" w:rsidRPr="00000000" w14:paraId="0000008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Aan genomineerde kunstenaars wordt gevraagd om uiterlijk 18 </w:t>
        <w:br w:type="textWrapping"/>
        <w:t xml:space="preserve">september 2024, 23.59 CEST, een definitieve aanvraag in te dienen.</w:t>
      </w:r>
      <w:r w:rsidDel="00000000" w:rsidR="00000000" w:rsidRPr="00000000">
        <w:rPr>
          <w:rtl w:val="0"/>
        </w:rPr>
      </w:r>
    </w:p>
    <w:p w:rsidR="00000000" w:rsidDel="00000000" w:rsidP="00000000" w:rsidRDefault="00000000" w:rsidRPr="00000000" w14:paraId="0000008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E">
      <w:pPr>
        <w:pStyle w:val="Subtitle"/>
        <w:widowControl w:val="1"/>
        <w:spacing w:line="276" w:lineRule="auto"/>
        <w:rPr/>
      </w:pPr>
      <w:bookmarkStart w:colFirst="0" w:colLast="0" w:name="_heading=h.9nxyfgf3w4sj" w:id="11"/>
      <w:bookmarkEnd w:id="11"/>
      <w:r w:rsidDel="00000000" w:rsidR="00000000" w:rsidRPr="00000000">
        <w:rPr>
          <w:rtl w:val="0"/>
        </w:rPr>
        <w:t xml:space="preserve">Het toegankelijk maken van het aanvraagproces Aanvraagformulier</w:t>
      </w:r>
    </w:p>
    <w:p w:rsidR="00000000" w:rsidDel="00000000" w:rsidP="00000000" w:rsidRDefault="00000000" w:rsidRPr="00000000" w14:paraId="0000008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0">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Expressions of Interests moeten worden ingediend via het daarvoor </w:t>
        <w:br w:type="textWrapping"/>
        <w:t xml:space="preserve">bestemde platform.</w:t>
      </w:r>
    </w:p>
    <w:p w:rsidR="00000000" w:rsidDel="00000000" w:rsidP="00000000" w:rsidRDefault="00000000" w:rsidRPr="00000000" w14:paraId="0000009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Het aanvraagplatform is speciaal ontworpen om toegankelijkheid te </w:t>
        <w:br w:type="textWrapping"/>
        <w:t xml:space="preserve">ondersteunen. Het staat geschreven, audio- of </w:t>
        <w:br w:type="textWrapping"/>
        <w:t xml:space="preserve">gebarentaalvideo-aanvragen toe.</w:t>
      </w:r>
      <w:r w:rsidDel="00000000" w:rsidR="00000000" w:rsidRPr="00000000">
        <w:rPr>
          <w:rtl w:val="0"/>
        </w:rPr>
      </w:r>
    </w:p>
    <w:p w:rsidR="00000000" w:rsidDel="00000000" w:rsidP="00000000" w:rsidRDefault="00000000" w:rsidRPr="00000000" w14:paraId="0000009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Als je aanvullende toegangsvereisten hebt die we niet hebben </w:t>
        <w:br w:type="textWrapping"/>
        <w:t xml:space="preserve">behandeld in de oproep, stuur ons dan een e-mail - </w:t>
        <w:br w:type="textWrapping"/>
      </w:r>
      <w:hyperlink r:id="rId10">
        <w:r w:rsidDel="00000000" w:rsidR="00000000" w:rsidRPr="00000000">
          <w:rPr>
            <w:rFonts w:ascii="Inter" w:cs="Inter" w:eastAsia="Inter" w:hAnsi="Inter"/>
            <w:color w:val="1155cc"/>
            <w:sz w:val="28"/>
            <w:szCs w:val="28"/>
            <w:u w:val="single"/>
            <w:rtl w:val="0"/>
          </w:rPr>
          <w:t xml:space="preserve">info@europebeyondaccess.com</w:t>
        </w:r>
      </w:hyperlink>
      <w:r w:rsidDel="00000000" w:rsidR="00000000" w:rsidRPr="00000000">
        <w:rPr>
          <w:rFonts w:ascii="Inter" w:cs="Inter" w:eastAsia="Inter" w:hAnsi="Inter"/>
          <w:sz w:val="28"/>
          <w:szCs w:val="28"/>
          <w:rtl w:val="0"/>
        </w:rPr>
        <w:t xml:space="preserve"> </w:t>
      </w:r>
      <w:r w:rsidDel="00000000" w:rsidR="00000000" w:rsidRPr="00000000">
        <w:rPr>
          <w:rFonts w:ascii="Inter" w:cs="Inter" w:eastAsia="Inter" w:hAnsi="Inter"/>
          <w:color w:val="000000"/>
          <w:sz w:val="28"/>
          <w:szCs w:val="28"/>
          <w:rtl w:val="0"/>
        </w:rPr>
        <w:t xml:space="preserve">.</w:t>
      </w:r>
      <w:r w:rsidDel="00000000" w:rsidR="00000000" w:rsidRPr="00000000">
        <w:rPr>
          <w:rtl w:val="0"/>
        </w:rPr>
      </w:r>
    </w:p>
    <w:p w:rsidR="00000000" w:rsidDel="00000000" w:rsidP="00000000" w:rsidRDefault="00000000" w:rsidRPr="00000000" w14:paraId="0000009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6">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Geschreven aanvragen kunnen worden gedaan in elke nationale taal. Echter, AI-vertalingen van jouw aanvraag naar het Engels zullen alleen in de volgende talen door een mens worden gecorrigeerd voor het </w:t>
        <w:br w:type="textWrapping"/>
        <w:t xml:space="preserve">selectiepanel:</w:t>
      </w:r>
      <w:r w:rsidDel="00000000" w:rsidR="00000000" w:rsidRPr="00000000">
        <w:rPr>
          <w:rtl w:val="0"/>
        </w:rPr>
      </w:r>
    </w:p>
    <w:p w:rsidR="00000000" w:rsidDel="00000000" w:rsidP="00000000" w:rsidRDefault="00000000" w:rsidRPr="00000000" w14:paraId="0000009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Catalaans</w:t>
      </w:r>
      <w:r w:rsidDel="00000000" w:rsidR="00000000" w:rsidRPr="00000000">
        <w:rPr>
          <w:rtl w:val="0"/>
        </w:rPr>
      </w:r>
    </w:p>
    <w:p w:rsidR="00000000" w:rsidDel="00000000" w:rsidP="00000000" w:rsidRDefault="00000000" w:rsidRPr="00000000" w14:paraId="0000009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Nederlands</w:t>
      </w:r>
      <w:r w:rsidDel="00000000" w:rsidR="00000000" w:rsidRPr="00000000">
        <w:rPr>
          <w:rtl w:val="0"/>
        </w:rPr>
      </w:r>
    </w:p>
    <w:p w:rsidR="00000000" w:rsidDel="00000000" w:rsidP="00000000" w:rsidRDefault="00000000" w:rsidRPr="00000000" w14:paraId="00000099">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Engels</w:t>
      </w:r>
      <w:r w:rsidDel="00000000" w:rsidR="00000000" w:rsidRPr="00000000">
        <w:rPr>
          <w:rtl w:val="0"/>
        </w:rPr>
      </w:r>
    </w:p>
    <w:p w:rsidR="00000000" w:rsidDel="00000000" w:rsidP="00000000" w:rsidRDefault="00000000" w:rsidRPr="00000000" w14:paraId="0000009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Frans</w:t>
      </w:r>
      <w:r w:rsidDel="00000000" w:rsidR="00000000" w:rsidRPr="00000000">
        <w:rPr>
          <w:rtl w:val="0"/>
        </w:rPr>
      </w:r>
    </w:p>
    <w:p w:rsidR="00000000" w:rsidDel="00000000" w:rsidP="00000000" w:rsidRDefault="00000000" w:rsidRPr="00000000" w14:paraId="0000009B">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Duits</w:t>
      </w:r>
      <w:r w:rsidDel="00000000" w:rsidR="00000000" w:rsidRPr="00000000">
        <w:rPr>
          <w:rtl w:val="0"/>
        </w:rPr>
      </w:r>
    </w:p>
    <w:p w:rsidR="00000000" w:rsidDel="00000000" w:rsidP="00000000" w:rsidRDefault="00000000" w:rsidRPr="00000000" w14:paraId="0000009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Grieks</w:t>
      </w:r>
      <w:r w:rsidDel="00000000" w:rsidR="00000000" w:rsidRPr="00000000">
        <w:rPr>
          <w:rtl w:val="0"/>
        </w:rPr>
      </w:r>
    </w:p>
    <w:p w:rsidR="00000000" w:rsidDel="00000000" w:rsidP="00000000" w:rsidRDefault="00000000" w:rsidRPr="00000000" w14:paraId="0000009D">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Italiaans</w:t>
      </w:r>
      <w:r w:rsidDel="00000000" w:rsidR="00000000" w:rsidRPr="00000000">
        <w:rPr>
          <w:rtl w:val="0"/>
        </w:rPr>
      </w:r>
    </w:p>
    <w:p w:rsidR="00000000" w:rsidDel="00000000" w:rsidP="00000000" w:rsidRDefault="00000000" w:rsidRPr="00000000" w14:paraId="0000009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Iers</w:t>
      </w:r>
      <w:r w:rsidDel="00000000" w:rsidR="00000000" w:rsidRPr="00000000">
        <w:rPr>
          <w:rtl w:val="0"/>
        </w:rPr>
      </w:r>
    </w:p>
    <w:p w:rsidR="00000000" w:rsidDel="00000000" w:rsidP="00000000" w:rsidRDefault="00000000" w:rsidRPr="00000000" w14:paraId="0000009F">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Noors</w:t>
      </w:r>
      <w:r w:rsidDel="00000000" w:rsidR="00000000" w:rsidRPr="00000000">
        <w:rPr>
          <w:rtl w:val="0"/>
        </w:rPr>
      </w:r>
    </w:p>
    <w:p w:rsidR="00000000" w:rsidDel="00000000" w:rsidP="00000000" w:rsidRDefault="00000000" w:rsidRPr="00000000" w14:paraId="000000A0">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Pools</w:t>
      </w:r>
      <w:r w:rsidDel="00000000" w:rsidR="00000000" w:rsidRPr="00000000">
        <w:rPr>
          <w:rtl w:val="0"/>
        </w:rPr>
      </w:r>
    </w:p>
    <w:p w:rsidR="00000000" w:rsidDel="00000000" w:rsidP="00000000" w:rsidRDefault="00000000" w:rsidRPr="00000000" w14:paraId="000000A1">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Portugees</w:t>
      </w:r>
      <w:r w:rsidDel="00000000" w:rsidR="00000000" w:rsidRPr="00000000">
        <w:rPr>
          <w:rtl w:val="0"/>
        </w:rPr>
      </w:r>
    </w:p>
    <w:p w:rsidR="00000000" w:rsidDel="00000000" w:rsidP="00000000" w:rsidRDefault="00000000" w:rsidRPr="00000000" w14:paraId="000000A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Spaans</w:t>
      </w:r>
      <w:r w:rsidDel="00000000" w:rsidR="00000000" w:rsidRPr="00000000">
        <w:rPr>
          <w:rtl w:val="0"/>
        </w:rPr>
      </w:r>
    </w:p>
    <w:p w:rsidR="00000000" w:rsidDel="00000000" w:rsidP="00000000" w:rsidRDefault="00000000" w:rsidRPr="00000000" w14:paraId="000000A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Zweeds</w:t>
      </w:r>
      <w:r w:rsidDel="00000000" w:rsidR="00000000" w:rsidRPr="00000000">
        <w:rPr>
          <w:rtl w:val="0"/>
        </w:rPr>
      </w:r>
    </w:p>
    <w:p w:rsidR="00000000" w:rsidDel="00000000" w:rsidP="00000000" w:rsidRDefault="00000000" w:rsidRPr="00000000" w14:paraId="000000A4">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A5">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We kunnen de nauwkeurigheid niet garanderen van vertalingen van </w:t>
        <w:br w:type="textWrapping"/>
        <w:t xml:space="preserve">aanvragen die in talen zijn ingediend die niet in de bovenstaande lijst staan.</w:t>
      </w:r>
      <w:r w:rsidDel="00000000" w:rsidR="00000000" w:rsidRPr="00000000">
        <w:rPr>
          <w:rtl w:val="0"/>
        </w:rPr>
      </w:r>
    </w:p>
    <w:p w:rsidR="00000000" w:rsidDel="00000000" w:rsidP="00000000" w:rsidRDefault="00000000" w:rsidRPr="00000000" w14:paraId="000000A6">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A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Aanvragen in gebarentaal kunnen alleen worden ontvangen in een van de volgende gebarentalen of in Internationale Gebarentaal:</w:t>
      </w:r>
      <w:r w:rsidDel="00000000" w:rsidR="00000000" w:rsidRPr="00000000">
        <w:rPr>
          <w:rtl w:val="0"/>
        </w:rPr>
      </w:r>
    </w:p>
    <w:p w:rsidR="00000000" w:rsidDel="00000000" w:rsidP="00000000" w:rsidRDefault="00000000" w:rsidRPr="00000000" w14:paraId="000000A8">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Britse Gebarentaal</w:t>
      </w:r>
      <w:r w:rsidDel="00000000" w:rsidR="00000000" w:rsidRPr="00000000">
        <w:rPr>
          <w:rtl w:val="0"/>
        </w:rPr>
      </w:r>
    </w:p>
    <w:p w:rsidR="00000000" w:rsidDel="00000000" w:rsidP="00000000" w:rsidRDefault="00000000" w:rsidRPr="00000000" w14:paraId="000000A9">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Catalaanse Gebarentaal</w:t>
      </w:r>
      <w:r w:rsidDel="00000000" w:rsidR="00000000" w:rsidRPr="00000000">
        <w:rPr>
          <w:rtl w:val="0"/>
        </w:rPr>
      </w:r>
    </w:p>
    <w:p w:rsidR="00000000" w:rsidDel="00000000" w:rsidP="00000000" w:rsidRDefault="00000000" w:rsidRPr="00000000" w14:paraId="000000A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Nederlandse Gebarentaal</w:t>
      </w:r>
      <w:r w:rsidDel="00000000" w:rsidR="00000000" w:rsidRPr="00000000">
        <w:rPr>
          <w:rtl w:val="0"/>
        </w:rPr>
      </w:r>
    </w:p>
    <w:p w:rsidR="00000000" w:rsidDel="00000000" w:rsidP="00000000" w:rsidRDefault="00000000" w:rsidRPr="00000000" w14:paraId="000000AB">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Franse Gebarentaal</w:t>
      </w:r>
      <w:r w:rsidDel="00000000" w:rsidR="00000000" w:rsidRPr="00000000">
        <w:rPr>
          <w:rtl w:val="0"/>
        </w:rPr>
      </w:r>
    </w:p>
    <w:p w:rsidR="00000000" w:rsidDel="00000000" w:rsidP="00000000" w:rsidRDefault="00000000" w:rsidRPr="00000000" w14:paraId="000000A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Duitse Gebarentaal</w:t>
      </w:r>
      <w:r w:rsidDel="00000000" w:rsidR="00000000" w:rsidRPr="00000000">
        <w:rPr>
          <w:rtl w:val="0"/>
        </w:rPr>
      </w:r>
    </w:p>
    <w:p w:rsidR="00000000" w:rsidDel="00000000" w:rsidP="00000000" w:rsidRDefault="00000000" w:rsidRPr="00000000" w14:paraId="000000AD">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Griekse Gebarentaal</w:t>
      </w:r>
      <w:r w:rsidDel="00000000" w:rsidR="00000000" w:rsidRPr="00000000">
        <w:rPr>
          <w:rtl w:val="0"/>
        </w:rPr>
      </w:r>
    </w:p>
    <w:p w:rsidR="00000000" w:rsidDel="00000000" w:rsidP="00000000" w:rsidRDefault="00000000" w:rsidRPr="00000000" w14:paraId="000000AE">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Italiaanse Gebarentaal</w:t>
      </w:r>
      <w:r w:rsidDel="00000000" w:rsidR="00000000" w:rsidRPr="00000000">
        <w:rPr>
          <w:rtl w:val="0"/>
        </w:rPr>
      </w:r>
    </w:p>
    <w:p w:rsidR="00000000" w:rsidDel="00000000" w:rsidP="00000000" w:rsidRDefault="00000000" w:rsidRPr="00000000" w14:paraId="000000AF">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Ierse Gebarentaal</w:t>
      </w:r>
      <w:r w:rsidDel="00000000" w:rsidR="00000000" w:rsidRPr="00000000">
        <w:rPr>
          <w:rtl w:val="0"/>
        </w:rPr>
      </w:r>
    </w:p>
    <w:p w:rsidR="00000000" w:rsidDel="00000000" w:rsidP="00000000" w:rsidRDefault="00000000" w:rsidRPr="00000000" w14:paraId="000000B0">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Noorse Gebarentaal</w:t>
      </w:r>
      <w:r w:rsidDel="00000000" w:rsidR="00000000" w:rsidRPr="00000000">
        <w:rPr>
          <w:rtl w:val="0"/>
        </w:rPr>
      </w:r>
    </w:p>
    <w:p w:rsidR="00000000" w:rsidDel="00000000" w:rsidP="00000000" w:rsidRDefault="00000000" w:rsidRPr="00000000" w14:paraId="000000B1">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Poolse Gebarentaal</w:t>
      </w:r>
      <w:r w:rsidDel="00000000" w:rsidR="00000000" w:rsidRPr="00000000">
        <w:rPr>
          <w:rtl w:val="0"/>
        </w:rPr>
      </w:r>
    </w:p>
    <w:p w:rsidR="00000000" w:rsidDel="00000000" w:rsidP="00000000" w:rsidRDefault="00000000" w:rsidRPr="00000000" w14:paraId="000000B2">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Portugese Gebarentaal</w:t>
      </w:r>
      <w:r w:rsidDel="00000000" w:rsidR="00000000" w:rsidRPr="00000000">
        <w:rPr>
          <w:rtl w:val="0"/>
        </w:rPr>
      </w:r>
    </w:p>
    <w:p w:rsidR="00000000" w:rsidDel="00000000" w:rsidP="00000000" w:rsidRDefault="00000000" w:rsidRPr="00000000" w14:paraId="000000B3">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Spaanse Gebarentaal</w:t>
      </w:r>
      <w:r w:rsidDel="00000000" w:rsidR="00000000" w:rsidRPr="00000000">
        <w:rPr>
          <w:rtl w:val="0"/>
        </w:rPr>
      </w:r>
    </w:p>
    <w:p w:rsidR="00000000" w:rsidDel="00000000" w:rsidP="00000000" w:rsidRDefault="00000000" w:rsidRPr="00000000" w14:paraId="000000B4">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 Zweedse Gebarentaal</w:t>
      </w:r>
      <w:r w:rsidDel="00000000" w:rsidR="00000000" w:rsidRPr="00000000">
        <w:rPr>
          <w:rtl w:val="0"/>
        </w:rPr>
      </w:r>
    </w:p>
    <w:p w:rsidR="00000000" w:rsidDel="00000000" w:rsidP="00000000" w:rsidRDefault="00000000" w:rsidRPr="00000000" w14:paraId="000000B5">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6">
      <w:pPr>
        <w:pStyle w:val="Subtitle"/>
        <w:widowControl w:val="1"/>
        <w:spacing w:line="276" w:lineRule="auto"/>
        <w:rPr/>
      </w:pPr>
      <w:bookmarkStart w:colFirst="0" w:colLast="0" w:name="_heading=h.ygdqw3s69zut" w:id="12"/>
      <w:bookmarkEnd w:id="12"/>
      <w:r w:rsidDel="00000000" w:rsidR="00000000" w:rsidRPr="00000000">
        <w:rPr>
          <w:rtl w:val="0"/>
        </w:rPr>
        <w:t xml:space="preserve">Webinar</w:t>
      </w:r>
    </w:p>
    <w:p w:rsidR="00000000" w:rsidDel="00000000" w:rsidP="00000000" w:rsidRDefault="00000000" w:rsidRPr="00000000" w14:paraId="000000B7">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Er zal een online Informatie Webinar voor aanvragers worden </w:t>
        <w:br w:type="textWrapping"/>
        <w:t xml:space="preserve">georganiseerd om de EBA Coproducties in meer detail uit te leggen. Het webinar wordt gehouden in het Engels, met Internationale Gebarentaal, Engelse ondertitels en ondertitels vertaald naar andere Europese talen door middel van AI.</w:t>
      </w:r>
      <w:r w:rsidDel="00000000" w:rsidR="00000000" w:rsidRPr="00000000">
        <w:rPr>
          <w:rtl w:val="0"/>
        </w:rPr>
      </w:r>
    </w:p>
    <w:p w:rsidR="00000000" w:rsidDel="00000000" w:rsidP="00000000" w:rsidRDefault="00000000" w:rsidRPr="00000000" w14:paraId="000000B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A">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w:t>
      </w:r>
      <w:r w:rsidDel="00000000" w:rsidR="00000000" w:rsidRPr="00000000">
        <w:rPr>
          <w:rtl w:val="0"/>
        </w:rPr>
      </w:r>
    </w:p>
    <w:p w:rsidR="00000000" w:rsidDel="00000000" w:rsidP="00000000" w:rsidRDefault="00000000" w:rsidRPr="00000000" w14:paraId="000000B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C">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Europe Beyond Access wordt medegefinancierd door het Creative </w:t>
        <w:br w:type="textWrapping"/>
        <w:t xml:space="preserve">Europe-programma van de Europese Unie.</w:t>
      </w:r>
      <w:r w:rsidDel="00000000" w:rsidR="00000000" w:rsidRPr="00000000">
        <w:rPr>
          <w:rtl w:val="0"/>
        </w:rPr>
      </w:r>
    </w:p>
    <w:p w:rsidR="00000000" w:rsidDel="00000000" w:rsidP="00000000" w:rsidRDefault="00000000" w:rsidRPr="00000000" w14:paraId="000000BD">
      <w:pPr>
        <w:widowControl w:val="1"/>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Kunstenaars uit het Verenigd Koninkrijk komen in aanmerking door steun van de British Council, die een Associate Partner is van de EBA.</w:t>
      </w:r>
      <w:r w:rsidDel="00000000" w:rsidR="00000000" w:rsidRPr="00000000">
        <w:rPr>
          <w:rtl w:val="0"/>
        </w:rPr>
      </w:r>
    </w:p>
    <w:p w:rsidR="00000000" w:rsidDel="00000000" w:rsidP="00000000" w:rsidRDefault="00000000" w:rsidRPr="00000000" w14:paraId="000000B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F">
      <w:pPr>
        <w:widowControl w:val="1"/>
        <w:spacing w:line="276" w:lineRule="auto"/>
        <w:rPr>
          <w:rFonts w:ascii="Inter" w:cs="Inter" w:eastAsia="Inter" w:hAnsi="Inter"/>
          <w:sz w:val="28"/>
          <w:szCs w:val="28"/>
        </w:rPr>
      </w:pPr>
      <w:r w:rsidDel="00000000" w:rsidR="00000000" w:rsidRPr="00000000">
        <w:rPr>
          <w:rFonts w:ascii="Inter" w:cs="Inter" w:eastAsia="Inter" w:hAnsi="Inter"/>
          <w:color w:val="404040"/>
          <w:sz w:val="28"/>
          <w:szCs w:val="28"/>
          <w:rtl w:val="0"/>
        </w:rPr>
        <w:t xml:space="preserve">Gefinancierd door de Europese Unie. De hier geuite ideeën en meningen komen echter uitsluitend voor rekening van de auteur(s) en geven niet noodzakelijkerwijs die van de Europese Unie of het Europese </w:t>
        <w:br w:type="textWrapping"/>
        <w:t xml:space="preserve">Uitvoerende Agentschap onderwijs en cultuur (EACEA) weer. Noch de Europese Unie, noch het EACEA kan ervoor aansprakelijk worden </w:t>
        <w:br w:type="textWrapping"/>
        <w:t xml:space="preserve">gesteld.</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bookmarkStart w:colFirst="0" w:colLast="0" w:name="_heading=h.gjdgxs" w:id="13"/>
      <w:bookmarkEnd w:id="13"/>
      <w:r w:rsidDel="00000000" w:rsidR="00000000" w:rsidRPr="00000000">
        <w:rPr>
          <w:rtl w:val="0"/>
        </w:rPr>
      </w:r>
    </w:p>
    <w:sectPr>
      <w:headerReference r:id="rId11" w:type="default"/>
      <w:footerReference r:id="rId12" w:type="default"/>
      <w:pgSz w:h="16838" w:w="11906" w:orient="portrait"/>
      <w:pgMar w:bottom="145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Inter">
    <w:embedRegular w:fontKey="{00000000-0000-0000-0000-000000000000}" r:id="rId1" w:subsetted="0"/>
    <w:embedBold w:fontKey="{00000000-0000-0000-0000-000000000000}" r:id="rId2" w:subsetted="0"/>
  </w:font>
  <w:font w:name="Inter ExtraBold">
    <w:embedBold w:fontKey="{00000000-0000-0000-0000-000000000000}" r:id="rId3" w:subsetted="0"/>
  </w:font>
  <w:font w:name="Inter Medium">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wp:posOffset>
          </wp:positionH>
          <wp:positionV relativeFrom="paragraph">
            <wp:posOffset>0</wp:posOffset>
          </wp:positionV>
          <wp:extent cx="6120000" cy="47556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000" cy="4755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-711989</wp:posOffset>
          </wp:positionH>
          <wp:positionV relativeFrom="paragraph">
            <wp:posOffset>-190499</wp:posOffset>
          </wp:positionV>
          <wp:extent cx="7543800" cy="1312611"/>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rFonts w:ascii="Inter" w:cs="Inter" w:eastAsia="Inter" w:hAnsi="Inter"/>
      <w:b w:val="1"/>
      <w:sz w:val="48"/>
      <w:szCs w:val="48"/>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Arial" w:hAnsi="Arial"/>
      <w:sz w:val="28"/>
      <w:szCs w:val="28"/>
    </w:rPr>
  </w:style>
  <w:style w:type="paragraph" w:styleId="Textbody" w:customStyle="1">
    <w:name w:val="Text body"/>
    <w:basedOn w:val="Standard"/>
    <w:pPr>
      <w:spacing w:after="120"/>
    </w:pPr>
  </w:style>
  <w:style w:type="paragraph" w:styleId="Elenco">
    <w:name w:val="List"/>
    <w:basedOn w:val="Textbody"/>
  </w:style>
  <w:style w:type="paragraph" w:styleId="Didascali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Intestazione">
    <w:name w:val="header"/>
    <w:basedOn w:val="Standard"/>
    <w:pPr>
      <w:suppressLineNumbers w:val="1"/>
      <w:tabs>
        <w:tab w:val="center" w:pos="4819"/>
        <w:tab w:val="right" w:pos="9638"/>
      </w:tabs>
    </w:pPr>
  </w:style>
  <w:style w:type="paragraph" w:styleId="TableContents" w:customStyle="1">
    <w:name w:val="Table Contents"/>
    <w:basedOn w:val="Standard"/>
    <w:pPr>
      <w:suppressLineNumbers w:val="1"/>
    </w:pPr>
  </w:style>
  <w:style w:type="paragraph" w:styleId="Pidipagina">
    <w:name w:val="footer"/>
    <w:basedOn w:val="Standard"/>
    <w:pPr>
      <w:suppressLineNumbers w:val="1"/>
      <w:tabs>
        <w:tab w:val="center" w:pos="4819"/>
        <w:tab w:val="right" w:pos="9638"/>
      </w:tabs>
    </w:pPr>
  </w:style>
  <w:style w:type="paragraph" w:styleId="NormaleWeb">
    <w:name w:val="Normal (Web)"/>
    <w:basedOn w:val="Normale"/>
    <w:uiPriority w:val="99"/>
    <w:semiHidden w:val="1"/>
    <w:unhideWhenUsed w:val="1"/>
    <w:rsid w:val="0054071E"/>
    <w:pPr>
      <w:widowControl w:val="1"/>
      <w:suppressAutoHyphens w:val="0"/>
      <w:autoSpaceDN w:val="1"/>
      <w:spacing w:after="100" w:afterAutospacing="1" w:before="100" w:beforeAutospacing="1"/>
      <w:textAlignment w:val="auto"/>
    </w:pPr>
    <w:rPr>
      <w:rFonts w:cs="Times New Roman" w:eastAsia="Times New Roman"/>
      <w:kern w:val="0"/>
      <w:lang w:bidi="ar-SA" w:eastAsia="it-IT"/>
    </w:rPr>
  </w:style>
  <w:style w:type="character" w:styleId="apple-tab-span" w:customStyle="1">
    <w:name w:val="apple-tab-span"/>
    <w:basedOn w:val="Carpredefinitoparagrafo"/>
    <w:rsid w:val="0054071E"/>
  </w:style>
  <w:style w:type="paragraph" w:styleId="Paragrafoelenco">
    <w:name w:val="List Paragraph"/>
    <w:basedOn w:val="Normale"/>
    <w:uiPriority w:val="34"/>
    <w:qFormat w:val="1"/>
    <w:rsid w:val="0054071E"/>
    <w:pPr>
      <w:ind w:left="720"/>
      <w:contextualSpacing w:val="1"/>
    </w:pPr>
    <w:rPr>
      <w:rFonts w:cs="Mangal"/>
      <w:szCs w:val="21"/>
    </w:rPr>
  </w:style>
  <w:style w:type="character" w:styleId="Collegamentoipertestuale">
    <w:name w:val="Hyperlink"/>
    <w:basedOn w:val="Carpredefinitoparagrafo"/>
    <w:uiPriority w:val="99"/>
    <w:unhideWhenUsed w:val="1"/>
    <w:rsid w:val="0054071E"/>
    <w:rPr>
      <w:color w:val="0563c1" w:themeColor="hyperlink"/>
      <w:u w:val="single"/>
    </w:rPr>
  </w:style>
  <w:style w:type="character" w:styleId="Menzionenonrisolta">
    <w:name w:val="Unresolved Mention"/>
    <w:basedOn w:val="Carpredefinitoparagrafo"/>
    <w:uiPriority w:val="99"/>
    <w:semiHidden w:val="1"/>
    <w:unhideWhenUsed w:val="1"/>
    <w:rsid w:val="0054071E"/>
    <w:rPr>
      <w:color w:val="605e5c"/>
      <w:shd w:color="auto" w:fill="e1dfdd" w:val="clear"/>
    </w:rPr>
  </w:style>
  <w:style w:type="paragraph" w:styleId="Subtitle">
    <w:name w:val="Subtitle"/>
    <w:basedOn w:val="Normal"/>
    <w:next w:val="Normal"/>
    <w:pPr>
      <w:keepNext w:val="1"/>
      <w:keepLines w:val="1"/>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europebeyondaccess.com" TargetMode="External"/><Relationship Id="rId12" Type="http://schemas.openxmlformats.org/officeDocument/2006/relationships/footer" Target="footer1.xml"/><Relationship Id="rId9" Type="http://schemas.openxmlformats.org/officeDocument/2006/relationships/hyperlink" Target="https://accessiblesurveys.com/survey/ebacoproductions2024?forcelatest=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webinar/register/WN_QmeCptPxSBeOSGGpenTjSQ" TargetMode="External"/><Relationship Id="rId8" Type="http://schemas.openxmlformats.org/officeDocument/2006/relationships/hyperlink" Target="http://www.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ExtraBold-bold.ttf"/><Relationship Id="rId4" Type="http://schemas.openxmlformats.org/officeDocument/2006/relationships/font" Target="fonts/InterMedium-regular.ttf"/><Relationship Id="rId5" Type="http://schemas.openxmlformats.org/officeDocument/2006/relationships/font" Target="fonts/Inter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mg/Mna2Dn3ao7e2ABMvFfdzXNA==">CgMxLjAyDmgubnE0dW1zMmFmeW9mMg5oLmF3ZWRwNG1rMjA2cTINaC43MTA5c3dodHF6ZzIOaC5jeDc5cHVjZmkyam8yDWguaGV6Y3BxYmp4Y28yDmgubXExOXk2NmlreTVuMg5oLm93NHl2dnE3MWJpMjIOaC41ZmZqdGVuYW10Y3IyDmguMmRpdGtlbWo4ZmZrMg5oLnB5azhvdGIzb3ExdDIOaC5odTFsc3h2dmZ4a2UyDmguOW54eWZnZjN3NHNqMg5oLnlnZHF3M3M2OXp1dDIIaC5namRneHM4AHIhMVpoUmZSS1VTMmh2bEpDbHhVSmRhMTh2RGJRQ0NkeV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2024-03-14T10:30:00Z</dcterms:created>
  <dc:creator>Leonardo G.</dc:creator>
</cp:coreProperties>
</file>